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1F483E">
        <w:rPr>
          <w:rFonts w:ascii="Calibri" w:eastAsia="Calibri" w:hAnsi="Calibri" w:cs="Calibri"/>
          <w:sz w:val="20"/>
        </w:rPr>
        <w:t>February 14</w:t>
      </w:r>
      <w:r w:rsidR="00A83EA7">
        <w:rPr>
          <w:rFonts w:ascii="Calibri" w:eastAsia="Calibri" w:hAnsi="Calibri" w:cs="Calibri"/>
          <w:sz w:val="20"/>
        </w:rPr>
        <w:t>,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211A36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Accept resignation for Helena Hannah</w:t>
      </w:r>
    </w:p>
    <w:p w:rsid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Discussion and Vote on open council seats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1F483E">
        <w:rPr>
          <w:rFonts w:ascii="Calibri" w:eastAsia="Calibri" w:hAnsi="Calibri" w:cs="Calibri"/>
          <w:sz w:val="20"/>
        </w:rPr>
        <w:t>g Minutes Approval for January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A83EA7">
        <w:rPr>
          <w:rFonts w:ascii="Calibri" w:eastAsia="Calibri" w:hAnsi="Calibri" w:cs="Calibri"/>
          <w:sz w:val="20"/>
        </w:rPr>
        <w:t xml:space="preserve"> for Dec</w:t>
      </w:r>
      <w:r w:rsidR="003D2047">
        <w:rPr>
          <w:rFonts w:ascii="Calibri" w:eastAsia="Calibri" w:hAnsi="Calibri" w:cs="Calibri"/>
          <w:sz w:val="20"/>
        </w:rPr>
        <w:t>ember</w:t>
      </w:r>
      <w:r w:rsidR="001F483E">
        <w:rPr>
          <w:rFonts w:ascii="Calibri" w:eastAsia="Calibri" w:hAnsi="Calibri" w:cs="Calibri"/>
          <w:sz w:val="20"/>
        </w:rPr>
        <w:t xml:space="preserve"> and January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  <w:r w:rsidR="004D019E">
        <w:rPr>
          <w:rFonts w:ascii="Calibri" w:eastAsia="Calibri" w:hAnsi="Calibri" w:cs="Calibri"/>
          <w:sz w:val="20"/>
          <w:szCs w:val="20"/>
        </w:rPr>
        <w:t xml:space="preserve"> </w:t>
      </w:r>
      <w:r w:rsidR="004D019E">
        <w:rPr>
          <w:rFonts w:ascii="Arial" w:hAnsi="Arial" w:cs="Arial"/>
          <w:color w:val="000000"/>
          <w:sz w:val="18"/>
          <w:szCs w:val="18"/>
        </w:rPr>
        <w:t xml:space="preserve">Mark </w:t>
      </w:r>
      <w:proofErr w:type="spellStart"/>
      <w:r w:rsidR="004D019E">
        <w:rPr>
          <w:rFonts w:ascii="Arial" w:hAnsi="Arial" w:cs="Arial"/>
          <w:color w:val="000000"/>
          <w:sz w:val="18"/>
          <w:szCs w:val="18"/>
        </w:rPr>
        <w:t>Mammarelli</w:t>
      </w:r>
      <w:proofErr w:type="spellEnd"/>
      <w:r w:rsidR="004D019E">
        <w:rPr>
          <w:rFonts w:ascii="Arial" w:hAnsi="Arial" w:cs="Arial"/>
          <w:color w:val="000000"/>
          <w:sz w:val="18"/>
          <w:szCs w:val="18"/>
        </w:rPr>
        <w:t xml:space="preserve"> Pa</w:t>
      </w:r>
      <w:r w:rsidR="004D019E">
        <w:rPr>
          <w:rFonts w:ascii="Arial" w:hAnsi="Arial" w:cs="Arial"/>
          <w:color w:val="000000"/>
          <w:sz w:val="18"/>
          <w:szCs w:val="18"/>
        </w:rPr>
        <w:t xml:space="preserve">rtition on S </w:t>
      </w:r>
      <w:proofErr w:type="spellStart"/>
      <w:r w:rsidR="004D019E">
        <w:rPr>
          <w:rFonts w:ascii="Arial" w:hAnsi="Arial" w:cs="Arial"/>
          <w:color w:val="000000"/>
          <w:sz w:val="18"/>
          <w:szCs w:val="18"/>
        </w:rPr>
        <w:t>Bayshore</w:t>
      </w:r>
      <w:proofErr w:type="spellEnd"/>
      <w:r w:rsidR="004D019E">
        <w:rPr>
          <w:rFonts w:ascii="Arial" w:hAnsi="Arial" w:cs="Arial"/>
          <w:color w:val="000000"/>
          <w:sz w:val="18"/>
          <w:szCs w:val="18"/>
        </w:rPr>
        <w:t>. 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8A4F6A" w:rsidRPr="00A83EA7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10" w:rsidRDefault="00ED7310" w:rsidP="00D006C0">
      <w:pPr>
        <w:spacing w:after="0" w:line="240" w:lineRule="auto"/>
      </w:pPr>
      <w:r>
        <w:separator/>
      </w:r>
    </w:p>
  </w:endnote>
  <w:endnote w:type="continuationSeparator" w:id="0">
    <w:p w:rsidR="00ED7310" w:rsidRDefault="00ED731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10" w:rsidRDefault="00ED7310" w:rsidP="00D006C0">
      <w:pPr>
        <w:spacing w:after="0" w:line="240" w:lineRule="auto"/>
      </w:pPr>
      <w:r>
        <w:separator/>
      </w:r>
    </w:p>
  </w:footnote>
  <w:footnote w:type="continuationSeparator" w:id="0">
    <w:p w:rsidR="00ED7310" w:rsidRDefault="00ED731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7224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83EA7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248"/>
    <w:rsid w:val="00ED5484"/>
    <w:rsid w:val="00ED7310"/>
    <w:rsid w:val="00EF3FF4"/>
    <w:rsid w:val="00F0581D"/>
    <w:rsid w:val="00F07DF6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0BC2-0295-4D2D-BE79-7DD0F828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3</cp:revision>
  <cp:lastPrinted>2018-07-12T21:42:00Z</cp:lastPrinted>
  <dcterms:created xsi:type="dcterms:W3CDTF">2019-02-06T14:56:00Z</dcterms:created>
  <dcterms:modified xsi:type="dcterms:W3CDTF">2019-02-06T15:53:00Z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